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0AE757E0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FD53BD">
        <w:rPr>
          <w:rStyle w:val="Forte"/>
          <w:rFonts w:ascii="Calibri" w:hAnsi="Calibri" w:cs="Calibri"/>
          <w:caps/>
          <w:color w:val="000000" w:themeColor="text1"/>
        </w:rPr>
        <w:t>X</w:t>
      </w: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3FC98E1E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FD53BD">
        <w:rPr>
          <w:rFonts w:eastAsia="Calibri" w:cstheme="minorHAnsi"/>
          <w:sz w:val="24"/>
          <w:szCs w:val="24"/>
          <w:highlight w:val="white"/>
        </w:rPr>
        <w:t xml:space="preserve"> de Fomento à Cultura nº 001/2025</w:t>
      </w:r>
      <w:r w:rsidR="00FD53BD">
        <w:rPr>
          <w:rFonts w:eastAsia="Calibri" w:cstheme="minorHAnsi"/>
          <w:sz w:val="24"/>
          <w:szCs w:val="24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04E5C2B1" w:rsidR="00F66B1F" w:rsidRPr="00F064FA" w:rsidRDefault="00FD53BD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Ao Secretário Municipal de Cultura, Esportes e Turismo</w:t>
      </w:r>
    </w:p>
    <w:p w14:paraId="77230E82" w14:textId="0A2F6FE3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FD53BD">
        <w:rPr>
          <w:rFonts w:eastAsia="Calibri" w:cstheme="minorHAnsi"/>
          <w:sz w:val="24"/>
          <w:szCs w:val="24"/>
          <w:highlight w:val="white"/>
        </w:rPr>
        <w:t xml:space="preserve"> de Fomento à Cultura nº 001/2025,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bookmarkStart w:id="0" w:name="_GoBack"/>
      <w:bookmarkEnd w:id="0"/>
    </w:p>
    <w:sectPr w:rsidR="00D05A57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BFFF0" w14:textId="77777777" w:rsidR="00DA39C1" w:rsidRDefault="00DA39C1" w:rsidP="00566100">
      <w:pPr>
        <w:spacing w:after="0" w:line="240" w:lineRule="auto"/>
      </w:pPr>
      <w:r>
        <w:separator/>
      </w:r>
    </w:p>
  </w:endnote>
  <w:endnote w:type="continuationSeparator" w:id="0">
    <w:p w14:paraId="26B24CD2" w14:textId="77777777" w:rsidR="00DA39C1" w:rsidRDefault="00DA39C1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439FE" w14:textId="3C6C7C98" w:rsidR="00566100" w:rsidRPr="00566100" w:rsidRDefault="00C379ED">
    <w:pPr>
      <w:pStyle w:val="Rodap"/>
      <w:rPr>
        <w:color w:val="FF000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6AEEBC5" wp14:editId="38C7ECE2">
          <wp:simplePos x="0" y="0"/>
          <wp:positionH relativeFrom="column">
            <wp:posOffset>-832485</wp:posOffset>
          </wp:positionH>
          <wp:positionV relativeFrom="paragraph">
            <wp:posOffset>-184785</wp:posOffset>
          </wp:positionV>
          <wp:extent cx="1647825" cy="544195"/>
          <wp:effectExtent l="0" t="0" r="9525" b="8255"/>
          <wp:wrapTight wrapText="bothSides">
            <wp:wrapPolygon edited="0">
              <wp:start x="1249" y="0"/>
              <wp:lineTo x="0" y="1512"/>
              <wp:lineTo x="0" y="19659"/>
              <wp:lineTo x="499" y="21172"/>
              <wp:lineTo x="17729" y="21172"/>
              <wp:lineTo x="21475" y="16635"/>
              <wp:lineTo x="21475" y="2268"/>
              <wp:lineTo x="5244" y="0"/>
              <wp:lineTo x="1249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0F52D" w14:textId="77777777" w:rsidR="00DA39C1" w:rsidRDefault="00DA39C1" w:rsidP="00566100">
      <w:pPr>
        <w:spacing w:after="0" w:line="240" w:lineRule="auto"/>
      </w:pPr>
      <w:r>
        <w:separator/>
      </w:r>
    </w:p>
  </w:footnote>
  <w:footnote w:type="continuationSeparator" w:id="0">
    <w:p w14:paraId="636B7947" w14:textId="77777777" w:rsidR="00DA39C1" w:rsidRDefault="00DA39C1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216312"/>
    <w:rsid w:val="003B2D1E"/>
    <w:rsid w:val="003D40FD"/>
    <w:rsid w:val="004F2F7F"/>
    <w:rsid w:val="00566100"/>
    <w:rsid w:val="0059419C"/>
    <w:rsid w:val="005E7E3D"/>
    <w:rsid w:val="00637CD8"/>
    <w:rsid w:val="00755C1D"/>
    <w:rsid w:val="00902836"/>
    <w:rsid w:val="009512B3"/>
    <w:rsid w:val="00C379ED"/>
    <w:rsid w:val="00D05A57"/>
    <w:rsid w:val="00DA39C1"/>
    <w:rsid w:val="00E65DAB"/>
    <w:rsid w:val="00ED7FA7"/>
    <w:rsid w:val="00F064FA"/>
    <w:rsid w:val="00F66B1F"/>
    <w:rsid w:val="00FD53BD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Paulin</cp:lastModifiedBy>
  <cp:revision>3</cp:revision>
  <cp:lastPrinted>2024-05-22T16:55:00Z</cp:lastPrinted>
  <dcterms:created xsi:type="dcterms:W3CDTF">2025-03-06T01:11:00Z</dcterms:created>
  <dcterms:modified xsi:type="dcterms:W3CDTF">2025-03-06T00:33:00Z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