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1488308C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25AAA117" w:rsidR="00BB1C83" w:rsidRDefault="00AD70AA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Currículo do agente cultural:</w:t>
      </w:r>
      <w:r w:rsidR="0035220D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5220D" w:rsidRPr="0035220D">
        <w:rPr>
          <w:rFonts w:eastAsia="Times New Roman"/>
          <w:bCs/>
          <w:color w:val="000000"/>
          <w:kern w:val="0"/>
          <w:sz w:val="24"/>
          <w:szCs w:val="24"/>
          <w:lang w:eastAsia="pt-BR"/>
          <w14:ligatures w14:val="none"/>
        </w:rPr>
        <w:t>(máximo 20 linhas)</w:t>
      </w:r>
    </w:p>
    <w:p w14:paraId="0D0D0F24" w14:textId="77777777" w:rsidR="00AD70AA" w:rsidRDefault="00AD70AA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1DBD1335" w14:textId="16022FEF" w:rsidR="0035220D" w:rsidRDefault="0035220D" w:rsidP="0035220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Adolescentes em cumprimento de medida socioeducativa</w:t>
      </w:r>
    </w:p>
    <w:p w14:paraId="6CF58F6E" w14:textId="5BEDC2E3" w:rsidR="0035220D" w:rsidRPr="00CF71EF" w:rsidRDefault="0035220D" w:rsidP="0035220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Crianças com idade entre 0 e 6 anos (Primeira Infância)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68D6BC47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quais são os profissionais que atuarão no projeto, </w:t>
      </w:r>
      <w:r w:rsidR="0035220D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com as seguintes informações: Nome, Função, CPF e Mini Currículo (máximo 10 linhas por integrante)</w:t>
      </w: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  <w:bookmarkStart w:id="0" w:name="_GoBack"/>
      <w:bookmarkEnd w:id="0"/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A56E018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</w:t>
      </w:r>
      <w:r w:rsidR="00481743">
        <w:rPr>
          <w:rFonts w:cstheme="minorHAnsi"/>
          <w:sz w:val="24"/>
          <w:szCs w:val="24"/>
        </w:rPr>
        <w:t xml:space="preserve">o SALICNET, 3 orçamentos, </w:t>
      </w:r>
      <w:proofErr w:type="spellStart"/>
      <w:r w:rsidR="00481743">
        <w:rPr>
          <w:rFonts w:cstheme="minorHAnsi"/>
          <w:sz w:val="24"/>
          <w:szCs w:val="24"/>
        </w:rPr>
        <w:t>etc</w:t>
      </w:r>
      <w:proofErr w:type="spellEnd"/>
      <w:r w:rsidR="00481743">
        <w:rPr>
          <w:rFonts w:cstheme="minorHAnsi"/>
          <w:sz w:val="24"/>
          <w:szCs w:val="24"/>
        </w:rPr>
        <w:t xml:space="preserve">) </w:t>
      </w:r>
      <w:r w:rsidR="00F86DD3" w:rsidRPr="00CF71EF">
        <w:rPr>
          <w:rFonts w:cstheme="minorHAnsi"/>
          <w:sz w:val="24"/>
          <w:szCs w:val="24"/>
        </w:rPr>
        <w:t>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27B9FCC3" w:rsidR="00C77963" w:rsidRPr="00F30833" w:rsidRDefault="00481743" w:rsidP="004817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B4C3" w14:textId="77777777" w:rsidR="000E431B" w:rsidRDefault="000E431B" w:rsidP="001A59C2">
      <w:pPr>
        <w:spacing w:after="0" w:line="240" w:lineRule="auto"/>
      </w:pPr>
      <w:r>
        <w:separator/>
      </w:r>
    </w:p>
  </w:endnote>
  <w:endnote w:type="continuationSeparator" w:id="0">
    <w:p w14:paraId="0C3B8189" w14:textId="77777777" w:rsidR="000E431B" w:rsidRDefault="000E431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3D92" w14:textId="2405C141" w:rsidR="001A59C2" w:rsidRPr="00FF5232" w:rsidRDefault="0035220D" w:rsidP="00FF5232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59264" behindDoc="1" locked="0" layoutInCell="1" allowOverlap="1" wp14:anchorId="3C6B7022" wp14:editId="3C72F7FE">
          <wp:simplePos x="0" y="0"/>
          <wp:positionH relativeFrom="margin">
            <wp:posOffset>-803910</wp:posOffset>
          </wp:positionH>
          <wp:positionV relativeFrom="paragraph">
            <wp:posOffset>-232410</wp:posOffset>
          </wp:positionV>
          <wp:extent cx="1790700" cy="591185"/>
          <wp:effectExtent l="0" t="0" r="0" b="0"/>
          <wp:wrapTight wrapText="bothSides">
            <wp:wrapPolygon edited="0">
              <wp:start x="1149" y="0"/>
              <wp:lineTo x="0" y="1392"/>
              <wp:lineTo x="0" y="19489"/>
              <wp:lineTo x="689" y="20881"/>
              <wp:lineTo x="17923" y="20881"/>
              <wp:lineTo x="21370" y="16009"/>
              <wp:lineTo x="21370" y="2784"/>
              <wp:lineTo x="5285" y="0"/>
              <wp:lineTo x="114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itura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C010D" w14:textId="77777777" w:rsidR="000E431B" w:rsidRDefault="000E431B" w:rsidP="001A59C2">
      <w:pPr>
        <w:spacing w:after="0" w:line="240" w:lineRule="auto"/>
      </w:pPr>
      <w:r>
        <w:separator/>
      </w:r>
    </w:p>
  </w:footnote>
  <w:footnote w:type="continuationSeparator" w:id="0">
    <w:p w14:paraId="6D52EC8D" w14:textId="77777777" w:rsidR="000E431B" w:rsidRDefault="000E431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E431B"/>
    <w:rsid w:val="00187B0B"/>
    <w:rsid w:val="001A59C2"/>
    <w:rsid w:val="00242876"/>
    <w:rsid w:val="00272DD7"/>
    <w:rsid w:val="002842E3"/>
    <w:rsid w:val="002E35F8"/>
    <w:rsid w:val="0035220D"/>
    <w:rsid w:val="003605E1"/>
    <w:rsid w:val="00481743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D70AA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A7E07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1605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dcterms:created xsi:type="dcterms:W3CDTF">2025-03-05T23:37:00Z</dcterms:created>
  <dcterms:modified xsi:type="dcterms:W3CDTF">2025-03-06T00:58:00Z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